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DT.19/10/2020</w:t>
      </w:r>
    </w:p>
    <w:p>
      <w:pPr>
        <w:jc w:val="center"/>
        <w:rPr>
          <w:rFonts w:cs="Times New Roman"/>
          <w:b/>
          <w:bCs/>
          <w:sz w:val="24"/>
          <w:szCs w:val="24"/>
          <w:u w:val="single"/>
        </w:rPr>
      </w:pPr>
      <w:r>
        <w:rPr>
          <w:rFonts w:cs="Times New Roman"/>
          <w:b/>
          <w:bCs/>
          <w:sz w:val="24"/>
          <w:szCs w:val="24"/>
          <w:u w:val="single"/>
        </w:rPr>
        <w:t>Tender Enquiry No.  FRX/17/1920/37</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w:t>
      </w:r>
      <w:r>
        <w:rPr>
          <w:sz w:val="24"/>
          <w:szCs w:val="24"/>
        </w:rPr>
        <w:t xml:space="preserve"> bid system (One Techno-commercial and other for price bid) from the Contractors registered with MPSEB, PWD, CPWD, Railway, other Govt. under taking and working contractors in BHEL meeting eligibility criteria for the  work of</w:t>
      </w:r>
      <w:r>
        <w:rPr>
          <w:b/>
          <w:noProof/>
          <w:sz w:val="24"/>
          <w:szCs w:val="24"/>
        </w:rPr>
        <w:t xml:space="preserve"> </w:t>
      </w:r>
      <w:r>
        <w:rPr>
          <w:sz w:val="24"/>
          <w:szCs w:val="24"/>
        </w:rPr>
        <w:t xml:space="preserve">Preventive/Breakdown </w:t>
      </w:r>
      <w:r>
        <w:rPr>
          <w:snapToGrid w:val="0"/>
          <w:sz w:val="24"/>
          <w:szCs w:val="24"/>
        </w:rPr>
        <w:t xml:space="preserve">Maintenance of  M/C tools and plants in TCB and UHV TRM BLIII  as per </w:t>
      </w:r>
      <w:r>
        <w:rPr>
          <w:sz w:val="24"/>
          <w:szCs w:val="24"/>
        </w:rPr>
        <w:t>as per Annexure – I (scope of work),  List of M/C  SETS (Annexure-II Page no : C/4 TO C/8) Schedule of rates(Annexure-III)General terms &amp; condition (Annexure IV), statutory clauses &amp; Instruction to contractor (Annexure V).</w:t>
      </w:r>
    </w:p>
    <w:p>
      <w:pPr>
        <w:jc w:val="both"/>
        <w:rPr>
          <w:sz w:val="24"/>
          <w:szCs w:val="24"/>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 26/10/</w:t>
      </w:r>
      <w:proofErr w:type="gramStart"/>
      <w:r>
        <w:rPr>
          <w:rFonts w:cs="Times New Roman"/>
          <w:b/>
          <w:bCs/>
          <w:sz w:val="24"/>
          <w:szCs w:val="24"/>
        </w:rPr>
        <w:t>2020</w:t>
      </w:r>
      <w:r>
        <w:rPr>
          <w:rFonts w:cs="Times New Roman"/>
          <w:sz w:val="24"/>
          <w:szCs w:val="24"/>
        </w:rPr>
        <w:t xml:space="preserve">  up</w:t>
      </w:r>
      <w:proofErr w:type="gramEnd"/>
      <w:r>
        <w:rPr>
          <w:rFonts w:cs="Times New Roman"/>
          <w:sz w:val="24"/>
          <w:szCs w:val="24"/>
        </w:rPr>
        <w:t xml:space="preserve">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w:t>
      </w:r>
      <w:r>
        <w:rPr>
          <w:rFonts w:cs="Times New Roman"/>
          <w:b/>
          <w:bCs/>
          <w:sz w:val="24"/>
          <w:szCs w:val="24"/>
        </w:rPr>
        <w:t>26</w:t>
      </w:r>
      <w:bookmarkStart w:id="0" w:name="_GoBack"/>
      <w:bookmarkEnd w:id="0"/>
      <w:r>
        <w:rPr>
          <w:rFonts w:cs="Times New Roman"/>
          <w:b/>
          <w:bCs/>
          <w:sz w:val="24"/>
          <w:szCs w:val="24"/>
        </w:rPr>
        <w:t>/10/2020</w:t>
      </w:r>
      <w:r>
        <w:rPr>
          <w:rFonts w:cs="Times New Roman"/>
          <w:sz w:val="24"/>
          <w:szCs w:val="24"/>
        </w:rPr>
        <w:t xml:space="preserve">  --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3).Contract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w:t>
      </w:r>
      <w:r>
        <w:rPr>
          <w:b/>
          <w:noProof/>
          <w:sz w:val="24"/>
          <w:szCs w:val="24"/>
        </w:rPr>
        <w:t xml:space="preserve"> </w:t>
      </w:r>
      <w:r>
        <w:rPr>
          <w:sz w:val="24"/>
          <w:szCs w:val="24"/>
        </w:rPr>
        <w:t xml:space="preserve">Preventive/Breakdown </w:t>
      </w:r>
      <w:r>
        <w:rPr>
          <w:snapToGrid w:val="0"/>
          <w:sz w:val="24"/>
          <w:szCs w:val="24"/>
        </w:rPr>
        <w:t xml:space="preserve">Maintenance </w:t>
      </w:r>
      <w:proofErr w:type="gramStart"/>
      <w:r>
        <w:rPr>
          <w:snapToGrid w:val="0"/>
          <w:sz w:val="24"/>
          <w:szCs w:val="24"/>
        </w:rPr>
        <w:t>of  M</w:t>
      </w:r>
      <w:proofErr w:type="gramEnd"/>
      <w:r>
        <w:rPr>
          <w:snapToGrid w:val="0"/>
          <w:sz w:val="24"/>
          <w:szCs w:val="24"/>
        </w:rPr>
        <w:t>/C tools and plants in TCB and UHV TRM BLIII</w:t>
      </w:r>
      <w:r>
        <w:rPr>
          <w:rFonts w:cs="Times New Roman"/>
          <w:sz w:val="24"/>
          <w:szCs w:val="24"/>
        </w:rPr>
        <w:t xml:space="preserve"> </w:t>
      </w:r>
      <w:r>
        <w:rPr>
          <w:snapToGrid w:val="0"/>
          <w:sz w:val="24"/>
          <w:szCs w:val="24"/>
        </w:rPr>
        <w:t xml:space="preserve">as per </w:t>
      </w:r>
      <w:r>
        <w:rPr>
          <w:sz w:val="24"/>
          <w:szCs w:val="24"/>
        </w:rPr>
        <w:t>as per Annexure – I (scope of work),  List of M/C SETS (Annexure-II). Total Nos of PM in a year=190.</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71697 /-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(ii) EMD amount in excess of ₹ 2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lastRenderedPageBreak/>
        <w:t>NIT. NOTE:-Benefit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two bid system in a separate sealed envelope</w:t>
      </w:r>
      <w:r>
        <w:rPr>
          <w:rFonts w:cs="Times New Roman"/>
          <w:sz w:val="24"/>
          <w:szCs w:val="24"/>
        </w:rPr>
        <w:t xml:space="preserve"> .The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No.  ,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bCs/>
          <w:sz w:val="24"/>
          <w:szCs w:val="24"/>
        </w:rPr>
      </w:pPr>
      <w:r>
        <w:rPr>
          <w:sz w:val="24"/>
          <w:szCs w:val="24"/>
        </w:rPr>
        <w:t xml:space="preserve">consists of minimum manpower of </w:t>
      </w:r>
      <w:r>
        <w:rPr>
          <w:b/>
          <w:bCs/>
          <w:sz w:val="24"/>
          <w:szCs w:val="24"/>
        </w:rPr>
        <w:t xml:space="preserve">skilled </w:t>
      </w:r>
      <w:proofErr w:type="gramStart"/>
      <w:r>
        <w:rPr>
          <w:b/>
          <w:bCs/>
          <w:sz w:val="24"/>
          <w:szCs w:val="24"/>
        </w:rPr>
        <w:t>workers(</w:t>
      </w:r>
      <w:proofErr w:type="gramEnd"/>
      <w:r>
        <w:rPr>
          <w:b/>
          <w:bCs/>
          <w:sz w:val="24"/>
          <w:szCs w:val="24"/>
        </w:rPr>
        <w:t xml:space="preserve">11 </w:t>
      </w:r>
      <w:proofErr w:type="spellStart"/>
      <w:r>
        <w:rPr>
          <w:b/>
          <w:bCs/>
          <w:sz w:val="24"/>
          <w:szCs w:val="24"/>
        </w:rPr>
        <w:t>nos</w:t>
      </w:r>
      <w:proofErr w:type="spellEnd"/>
      <w:r>
        <w:rPr>
          <w:b/>
          <w:bCs/>
          <w:sz w:val="24"/>
          <w:szCs w:val="24"/>
        </w:rPr>
        <w:t xml:space="preserve">) , 01 Nos Semiskilled  and unskilled workers(08 </w:t>
      </w:r>
      <w:proofErr w:type="spellStart"/>
      <w:r>
        <w:rPr>
          <w:b/>
          <w:bCs/>
          <w:sz w:val="24"/>
          <w:szCs w:val="24"/>
        </w:rPr>
        <w:t>nos</w:t>
      </w:r>
      <w:proofErr w:type="spellEnd"/>
      <w:r>
        <w:rPr>
          <w:b/>
          <w:bCs/>
          <w:sz w:val="24"/>
          <w:szCs w:val="24"/>
        </w:rPr>
        <w:t>).</w:t>
      </w:r>
    </w:p>
    <w:p>
      <w:pPr>
        <w:jc w:val="both"/>
        <w:rPr>
          <w:bCs/>
          <w:sz w:val="24"/>
          <w:szCs w:val="24"/>
        </w:rPr>
      </w:pPr>
      <w:r>
        <w:rPr>
          <w:bCs/>
          <w:sz w:val="24"/>
          <w:szCs w:val="24"/>
        </w:rPr>
        <w:t xml:space="preserve">The contractor may depute more than the minimum technicians as appropriate to carryout work of </w:t>
      </w:r>
      <w:r>
        <w:rPr>
          <w:sz w:val="24"/>
          <w:szCs w:val="24"/>
        </w:rPr>
        <w:t xml:space="preserve">Preventive and Breakdown </w:t>
      </w:r>
      <w:r>
        <w:rPr>
          <w:snapToGrid w:val="0"/>
          <w:sz w:val="24"/>
          <w:szCs w:val="24"/>
        </w:rPr>
        <w:t xml:space="preserve">Maintenance of vacuum </w:t>
      </w:r>
      <w:proofErr w:type="gramStart"/>
      <w:r>
        <w:rPr>
          <w:snapToGrid w:val="0"/>
          <w:sz w:val="24"/>
          <w:szCs w:val="24"/>
        </w:rPr>
        <w:t xml:space="preserve">plants </w:t>
      </w:r>
      <w:r>
        <w:rPr>
          <w:bCs/>
          <w:sz w:val="24"/>
          <w:szCs w:val="24"/>
        </w:rPr>
        <w:t>.</w:t>
      </w:r>
      <w:proofErr w:type="gramEnd"/>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w:t>
      </w:r>
      <w:proofErr w:type="spellStart"/>
      <w:r>
        <w:rPr>
          <w:sz w:val="24"/>
          <w:szCs w:val="24"/>
        </w:rPr>
        <w:t>any thing</w:t>
      </w:r>
      <w:proofErr w:type="spellEnd"/>
      <w:r>
        <w:rPr>
          <w:sz w:val="24"/>
          <w:szCs w:val="24"/>
        </w:rPr>
        <w:t xml:space="preserve">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march,2019 of previous </w:t>
      </w:r>
      <w:proofErr w:type="gramStart"/>
      <w:r>
        <w:rPr>
          <w:rFonts w:cs="Times New Roman"/>
          <w:bCs/>
          <w:sz w:val="24"/>
          <w:szCs w:val="24"/>
        </w:rPr>
        <w:t>year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10.75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(30/04/2020)</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28.68 lacs</w:t>
      </w:r>
      <w:r>
        <w:rPr>
          <w:rFonts w:cs="Times New Roman"/>
          <w:bCs/>
          <w:sz w:val="24"/>
          <w:szCs w:val="24"/>
        </w:rPr>
        <w:t xml:space="preserve"> or more in central Govt. / PSU/State government/ semi-government /PRIVATE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17.92</w:t>
      </w:r>
      <w:r>
        <w:rPr>
          <w:rFonts w:cs="Times New Roman"/>
          <w:bCs/>
          <w:sz w:val="24"/>
          <w:szCs w:val="24"/>
        </w:rPr>
        <w:t xml:space="preserve"> lacs or more in</w:t>
      </w:r>
      <w:r>
        <w:t xml:space="preserve"> </w:t>
      </w:r>
      <w:r>
        <w:rPr>
          <w:rFonts w:cs="Times New Roman"/>
          <w:bCs/>
          <w:sz w:val="24"/>
          <w:szCs w:val="24"/>
        </w:rPr>
        <w:t>central Govt. / PSU/State government/ semi-government /PRIVATE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w:t>
      </w:r>
      <w:r>
        <w:rPr>
          <w:rFonts w:cs="Times New Roman"/>
          <w:b/>
          <w:sz w:val="24"/>
          <w:szCs w:val="24"/>
        </w:rPr>
        <w:t xml:space="preserve">14. 34 </w:t>
      </w:r>
      <w:r>
        <w:rPr>
          <w:rFonts w:cs="Times New Roman"/>
          <w:bCs/>
          <w:sz w:val="24"/>
          <w:szCs w:val="24"/>
        </w:rPr>
        <w:t>lacs or more in central Govt. / PSU/State government/ semi-government/PRIVATE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snapToGrid w:val="0"/>
          <w:sz w:val="24"/>
          <w:szCs w:val="24"/>
        </w:rPr>
      </w:pPr>
      <w:r>
        <w:rPr>
          <w:rFonts w:cs="Times New Roman"/>
          <w:bCs/>
          <w:sz w:val="24"/>
          <w:szCs w:val="24"/>
        </w:rPr>
        <w:t xml:space="preserve">Similar work </w:t>
      </w:r>
      <w:proofErr w:type="gramStart"/>
      <w:r>
        <w:rPr>
          <w:rFonts w:cs="Times New Roman"/>
          <w:bCs/>
          <w:sz w:val="24"/>
          <w:szCs w:val="24"/>
        </w:rPr>
        <w:t>means</w:t>
      </w:r>
      <w:r>
        <w:rPr>
          <w:b/>
          <w:bCs/>
        </w:rPr>
        <w:t>:</w:t>
      </w:r>
      <w:r>
        <w:rPr>
          <w:snapToGrid w:val="0"/>
          <w:sz w:val="24"/>
          <w:szCs w:val="24"/>
        </w:rPr>
        <w:t>.</w:t>
      </w:r>
      <w:proofErr w:type="gramEnd"/>
    </w:p>
    <w:p>
      <w:pPr>
        <w:jc w:val="both"/>
        <w:rPr>
          <w:rFonts w:cs="Times New Roman"/>
          <w:b/>
          <w:bCs/>
          <w:sz w:val="24"/>
          <w:szCs w:val="24"/>
          <w:u w:val="single"/>
        </w:rPr>
      </w:pPr>
      <w:r>
        <w:rPr>
          <w:rStyle w:val="Strong"/>
          <w:rFonts w:ascii="Verdana" w:hAnsi="Verdana"/>
          <w:b w:val="0"/>
          <w:bCs w:val="0"/>
          <w:color w:val="333333"/>
          <w:sz w:val="18"/>
          <w:szCs w:val="18"/>
          <w:u w:val="single"/>
          <w:shd w:val="clear" w:color="auto" w:fill="D6FFCC"/>
        </w:rPr>
        <w:t>Annual Maintenance Contract Preventive</w:t>
      </w:r>
      <w:r>
        <w:rPr>
          <w:rFonts w:ascii="Verdana" w:hAnsi="Verdana"/>
          <w:b/>
          <w:bCs/>
          <w:color w:val="333333"/>
          <w:u w:val="single"/>
          <w:shd w:val="clear" w:color="auto" w:fill="D6FFCC"/>
        </w:rPr>
        <w:t xml:space="preserve">/Breakdown Maintenance </w:t>
      </w:r>
      <w:proofErr w:type="gramStart"/>
      <w:r>
        <w:rPr>
          <w:rFonts w:ascii="Verdana" w:hAnsi="Verdana"/>
          <w:b/>
          <w:bCs/>
          <w:color w:val="333333"/>
          <w:u w:val="single"/>
          <w:shd w:val="clear" w:color="auto" w:fill="D6FFCC"/>
        </w:rPr>
        <w:t>of  M</w:t>
      </w:r>
      <w:proofErr w:type="gramEnd"/>
      <w:r>
        <w:rPr>
          <w:rFonts w:ascii="Verdana" w:hAnsi="Verdana"/>
          <w:b/>
          <w:bCs/>
          <w:color w:val="333333"/>
          <w:u w:val="single"/>
          <w:shd w:val="clear" w:color="auto" w:fill="D6FFCC"/>
        </w:rPr>
        <w:t>/C tools including CNC M/C or </w:t>
      </w:r>
      <w:r>
        <w:rPr>
          <w:rStyle w:val="Strong"/>
          <w:rFonts w:ascii="Verdana" w:hAnsi="Verdana"/>
          <w:b w:val="0"/>
          <w:bCs w:val="0"/>
          <w:color w:val="333333"/>
          <w:u w:val="single"/>
          <w:shd w:val="clear" w:color="auto" w:fill="D6FFCC"/>
        </w:rPr>
        <w:t>Contract Preventive</w:t>
      </w:r>
      <w:r>
        <w:rPr>
          <w:rFonts w:ascii="Verdana" w:hAnsi="Verdana"/>
          <w:b/>
          <w:bCs/>
          <w:color w:val="333333"/>
          <w:u w:val="single"/>
          <w:shd w:val="clear" w:color="auto" w:fill="D6FFCC"/>
        </w:rPr>
        <w:t xml:space="preserve">/Breakdown Maintenance of Process Plant/Vacuum Plant/   in each of the  </w:t>
      </w:r>
      <w:r>
        <w:rPr>
          <w:rFonts w:cs="Times New Roman"/>
          <w:b/>
          <w:bCs/>
          <w:sz w:val="24"/>
          <w:szCs w:val="24"/>
          <w:u w:val="single"/>
        </w:rPr>
        <w:t>in central Govt. / PSU/State government/ semi-government/private  organization.</w:t>
      </w:r>
    </w:p>
    <w:p>
      <w:pPr>
        <w:jc w:val="both"/>
        <w:rPr>
          <w:rFonts w:cs="Times New Roman"/>
          <w:b/>
          <w:bCs/>
          <w:sz w:val="24"/>
          <w:szCs w:val="24"/>
          <w:u w:val="single"/>
        </w:rPr>
      </w:pPr>
      <w:r>
        <w:rPr>
          <w:rFonts w:ascii="Verdana" w:hAnsi="Verdana"/>
          <w:color w:val="333333"/>
          <w:shd w:val="clear" w:color="auto" w:fill="D6FFCC"/>
        </w:rPr>
        <w:br/>
        <w:t xml:space="preserve">5.Certificate from Private Individuals for whom such works are executed/being executed </w:t>
      </w:r>
      <w:proofErr w:type="gramStart"/>
      <w:r>
        <w:rPr>
          <w:rFonts w:ascii="Verdana" w:hAnsi="Verdana"/>
          <w:color w:val="333333"/>
          <w:shd w:val="clear" w:color="auto" w:fill="D6FFCC"/>
        </w:rPr>
        <w:t>should  be</w:t>
      </w:r>
      <w:proofErr w:type="gramEnd"/>
      <w:r>
        <w:rPr>
          <w:rFonts w:ascii="Verdana" w:hAnsi="Verdana"/>
          <w:color w:val="333333"/>
          <w:shd w:val="clear" w:color="auto" w:fill="D6FFCC"/>
        </w:rPr>
        <w:t xml:space="preserve"> accepted.</w:t>
      </w:r>
    </w:p>
    <w:p>
      <w:pPr>
        <w:jc w:val="both"/>
        <w:rPr>
          <w:rFonts w:cs="Times New Roman"/>
          <w:b/>
          <w:bCs/>
          <w:sz w:val="24"/>
          <w:szCs w:val="24"/>
          <w:u w:val="single"/>
        </w:rPr>
      </w:pPr>
    </w:p>
    <w:p>
      <w:pPr>
        <w:jc w:val="both"/>
        <w:rPr>
          <w:rFonts w:cs="Times New Roman"/>
          <w:b/>
          <w:bCs/>
          <w:sz w:val="24"/>
          <w:szCs w:val="24"/>
          <w:u w:val="single"/>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
          <w:sz w:val="28"/>
          <w:szCs w:val="28"/>
          <w:u w:val="single"/>
        </w:rPr>
      </w:pPr>
    </w:p>
    <w:p>
      <w:pPr>
        <w:jc w:val="both"/>
        <w:rPr>
          <w:rFonts w:cs="Times New Roman"/>
          <w:b/>
          <w:sz w:val="28"/>
          <w:szCs w:val="28"/>
          <w:u w:val="single"/>
        </w:rPr>
      </w:pPr>
      <w:r>
        <w:rPr>
          <w:rFonts w:cs="Times New Roman"/>
          <w:b/>
          <w:sz w:val="28"/>
          <w:szCs w:val="28"/>
          <w:u w:val="single"/>
        </w:rPr>
        <w:t>14. Measurement of jobs &amp; Payment/Bonus Class:</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monthly basis on submission of technically and commercially clear bill after every month through running bills within specified time on the basis of actual deployment only after the successful completion of work &amp; submission of final </w:t>
      </w:r>
      <w:proofErr w:type="gramStart"/>
      <w:r>
        <w:rPr>
          <w:rFonts w:cs="Times New Roman"/>
          <w:bCs/>
          <w:sz w:val="24"/>
          <w:szCs w:val="24"/>
        </w:rPr>
        <w:t>bill.(</w:t>
      </w:r>
      <w:proofErr w:type="gramEnd"/>
      <w:r>
        <w:rPr>
          <w:rFonts w:cs="Times New Roman"/>
          <w:bCs/>
          <w:sz w:val="24"/>
          <w:szCs w:val="24"/>
        </w:rPr>
        <w:t>PM BASIS).</w:t>
      </w:r>
    </w:p>
    <w:p>
      <w:pPr>
        <w:jc w:val="both"/>
        <w:rPr>
          <w:rFonts w:cs="Times New Roman"/>
          <w:bCs/>
          <w:sz w:val="24"/>
          <w:szCs w:val="24"/>
        </w:rPr>
      </w:pPr>
      <w:r>
        <w:rPr>
          <w:rFonts w:cs="Times New Roman"/>
          <w:bCs/>
          <w:sz w:val="24"/>
          <w:szCs w:val="24"/>
        </w:rPr>
        <w:t>Proportionate amount shall be deducted as non- deployment of manpower as per requirement given in the NIT. Any disallowances of tax credit shall be recovered from contractor’s bill when disallowance attributed to them .  Payment of running bills shall be made within 60 days (45 days in case of MSMEs) from the date of submission of bills (measurement book) by the contractor, meeting all formalities and duly verified by Site Engineer.</w:t>
      </w:r>
    </w:p>
    <w:p>
      <w:pPr>
        <w:jc w:val="both"/>
        <w:rPr>
          <w:rFonts w:cs="Times New Roman"/>
          <w:bCs/>
          <w:sz w:val="24"/>
          <w:szCs w:val="24"/>
        </w:rPr>
      </w:pPr>
    </w:p>
    <w:p>
      <w:pPr>
        <w:jc w:val="both"/>
        <w:rPr>
          <w:rFonts w:cs="Times New Roman"/>
          <w:bCs/>
          <w:sz w:val="24"/>
          <w:szCs w:val="24"/>
        </w:rPr>
      </w:pPr>
      <w:r>
        <w:rPr>
          <w:rFonts w:cs="Times New Roman"/>
          <w:bCs/>
          <w:sz w:val="24"/>
          <w:szCs w:val="24"/>
        </w:rPr>
        <w:t>ii)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iii) Delay in execution of work may cause penalty of ½% of contract value per week </w:t>
      </w:r>
      <w:proofErr w:type="spellStart"/>
      <w:r>
        <w:rPr>
          <w:rFonts w:cs="Times New Roman"/>
          <w:bCs/>
          <w:sz w:val="24"/>
          <w:szCs w:val="24"/>
        </w:rPr>
        <w:t>upto</w:t>
      </w:r>
      <w:proofErr w:type="spellEnd"/>
      <w:r>
        <w:rPr>
          <w:rFonts w:cs="Times New Roman"/>
          <w:bCs/>
          <w:sz w:val="24"/>
          <w:szCs w:val="24"/>
        </w:rPr>
        <w:t xml:space="preserve"> a maximum of 10% of contract value .</w:t>
      </w:r>
      <w:r>
        <w:rPr>
          <w:rFonts w:cs="Times New Roman"/>
          <w:b/>
          <w:sz w:val="24"/>
          <w:szCs w:val="24"/>
        </w:rPr>
        <w:t>GST extra will be charged.</w:t>
      </w:r>
    </w:p>
    <w:p>
      <w:pPr>
        <w:jc w:val="both"/>
        <w:rPr>
          <w:rFonts w:cs="Times New Roman"/>
          <w:bCs/>
          <w:sz w:val="24"/>
          <w:szCs w:val="24"/>
        </w:rPr>
      </w:pPr>
      <w:r>
        <w:rPr>
          <w:rFonts w:cs="Times New Roman"/>
          <w:bCs/>
          <w:sz w:val="24"/>
          <w:szCs w:val="24"/>
        </w:rPr>
        <w:tab/>
      </w:r>
      <w:r>
        <w:rPr>
          <w:rFonts w:cs="Times New Roman"/>
          <w:bCs/>
          <w:sz w:val="24"/>
          <w:szCs w:val="24"/>
        </w:rPr>
        <w:tab/>
      </w:r>
    </w:p>
    <w:p>
      <w:pPr>
        <w:jc w:val="both"/>
        <w:rPr>
          <w:rFonts w:cs="Times New Roman"/>
          <w:bCs/>
          <w:sz w:val="24"/>
          <w:szCs w:val="24"/>
        </w:rPr>
      </w:pPr>
    </w:p>
    <w:p>
      <w:pPr>
        <w:jc w:val="both"/>
        <w:rPr>
          <w:rFonts w:cs="Times New Roman"/>
          <w:bCs/>
          <w:sz w:val="24"/>
          <w:szCs w:val="24"/>
        </w:rPr>
      </w:pPr>
      <w:r>
        <w:rPr>
          <w:rFonts w:cs="Times New Roman"/>
          <w:bCs/>
          <w:sz w:val="24"/>
          <w:szCs w:val="24"/>
        </w:rPr>
        <w:t>iv) Income tax/GST will be deducted from the bills as applicable.</w:t>
      </w:r>
    </w:p>
    <w:p>
      <w:pPr>
        <w:jc w:val="both"/>
        <w:rPr>
          <w:rFonts w:eastAsia="MS Mincho"/>
          <w:b/>
          <w:bCs/>
          <w:sz w:val="22"/>
          <w:szCs w:val="22"/>
        </w:rPr>
      </w:pPr>
    </w:p>
    <w:p>
      <w:pPr>
        <w:jc w:val="both"/>
        <w:rPr>
          <w:rFonts w:cs="Times New Roman"/>
          <w:bCs/>
          <w:sz w:val="24"/>
          <w:szCs w:val="24"/>
        </w:rPr>
      </w:pPr>
      <w:r>
        <w:rPr>
          <w:rFonts w:cs="Times New Roman"/>
          <w:bCs/>
          <w:sz w:val="24"/>
          <w:szCs w:val="24"/>
        </w:rPr>
        <w:lastRenderedPageBreak/>
        <w:t xml:space="preserve">v)For </w:t>
      </w:r>
      <w:proofErr w:type="spellStart"/>
      <w:r>
        <w:rPr>
          <w:rFonts w:cs="Times New Roman"/>
          <w:bCs/>
          <w:sz w:val="24"/>
          <w:szCs w:val="24"/>
        </w:rPr>
        <w:t>non deployment</w:t>
      </w:r>
      <w:proofErr w:type="spellEnd"/>
      <w:r>
        <w:rPr>
          <w:rFonts w:cs="Times New Roman"/>
          <w:bCs/>
          <w:sz w:val="24"/>
          <w:szCs w:val="24"/>
        </w:rPr>
        <w:t xml:space="preserve"> of staff as per requirement given in NIT Penalty @ daily wages pertaining </w:t>
      </w:r>
      <w:proofErr w:type="spellStart"/>
      <w:r>
        <w:rPr>
          <w:rFonts w:cs="Times New Roman"/>
          <w:bCs/>
          <w:sz w:val="24"/>
          <w:szCs w:val="24"/>
        </w:rPr>
        <w:t>tat</w:t>
      </w:r>
      <w:proofErr w:type="spellEnd"/>
      <w:r>
        <w:rPr>
          <w:rFonts w:cs="Times New Roman"/>
          <w:bCs/>
          <w:sz w:val="24"/>
          <w:szCs w:val="24"/>
        </w:rPr>
        <w:t xml:space="preserve"> the time of work shall be deducted from same month bill or next month bill as declared by CLC (HR) Department.</w:t>
      </w:r>
    </w:p>
    <w:p>
      <w:pPr>
        <w:jc w:val="both"/>
        <w:rPr>
          <w:sz w:val="24"/>
          <w:szCs w:val="24"/>
          <w:u w:val="single"/>
        </w:rPr>
      </w:pPr>
      <w:r>
        <w:rPr>
          <w:b/>
          <w:sz w:val="24"/>
          <w:szCs w:val="24"/>
        </w:rPr>
        <w:t>6.</w:t>
      </w:r>
      <w:r>
        <w:rPr>
          <w:b/>
          <w:sz w:val="24"/>
          <w:szCs w:val="24"/>
          <w:u w:val="single"/>
        </w:rPr>
        <w:t>Bonus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33.65/</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29.24/per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SEMI SKILLED</w:t>
      </w:r>
      <w:r>
        <w:rPr>
          <w:rFonts w:ascii="Courier New" w:hAnsi="Courier New" w:cs="Courier New"/>
          <w:color w:val="000000"/>
          <w:sz w:val="24"/>
          <w:szCs w:val="24"/>
          <w:shd w:val="clear" w:color="auto" w:fill="FFFFFF"/>
        </w:rPr>
        <w:t xml:space="preserve"> </w:t>
      </w:r>
      <w:r>
        <w:rPr>
          <w:rFonts w:ascii="Courier New" w:hAnsi="Courier New" w:cs="Courier New"/>
          <w:b/>
          <w:bCs/>
          <w:color w:val="000000"/>
          <w:sz w:val="24"/>
          <w:szCs w:val="24"/>
          <w:u w:val="single"/>
          <w:shd w:val="clear" w:color="auto" w:fill="FFFFFF"/>
        </w:rPr>
        <w:t>WORKER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26.49/per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rFonts w:cs="Times New Roman"/>
          <w:b/>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CLAUSE:-</w:t>
      </w:r>
    </w:p>
    <w:p>
      <w:pPr>
        <w:rPr>
          <w:rFonts w:cs="Times New Roman"/>
          <w:sz w:val="24"/>
          <w:szCs w:val="24"/>
        </w:rPr>
      </w:pPr>
      <w:r>
        <w:rPr>
          <w:rFonts w:cs="Times New Roman"/>
          <w:sz w:val="24"/>
          <w:szCs w:val="24"/>
        </w:rPr>
        <w:lastRenderedPageBreak/>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spellStart"/>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lastRenderedPageBreak/>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w:t>
      </w:r>
      <w:r>
        <w:rPr>
          <w:rFonts w:cs="Times New Roman"/>
          <w:sz w:val="24"/>
          <w:szCs w:val="24"/>
        </w:rPr>
        <w:lastRenderedPageBreak/>
        <w:t xml:space="preserve">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30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31)</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lastRenderedPageBreak/>
        <w:t xml:space="preserve">       32</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77C2C-7C2B-4D49-B634-E4EF47FA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4086</Words>
  <Characters>23293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105</cp:revision>
  <cp:lastPrinted>2020-05-09T08:28:00Z</cp:lastPrinted>
  <dcterms:created xsi:type="dcterms:W3CDTF">2020-01-13T08:38:00Z</dcterms:created>
  <dcterms:modified xsi:type="dcterms:W3CDTF">2020-10-19T02:57:00Z</dcterms:modified>
</cp:coreProperties>
</file>